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FCD" w:rsidRPr="006858E2" w:rsidRDefault="00C84844" w:rsidP="00187FCD">
      <w:pPr>
        <w:pStyle w:val="ConsPlusTitle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187FCD" w:rsidRPr="006858E2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="00187FCD" w:rsidRPr="006858E2">
        <w:rPr>
          <w:sz w:val="24"/>
          <w:szCs w:val="24"/>
        </w:rPr>
        <w:t>.</w:t>
      </w:r>
    </w:p>
    <w:p w:rsidR="004004BD" w:rsidRDefault="004004BD" w:rsidP="00187FCD">
      <w:pPr>
        <w:pStyle w:val="ConsPlusTitle"/>
        <w:jc w:val="center"/>
        <w:rPr>
          <w:sz w:val="24"/>
          <w:szCs w:val="24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о ходе реализации государственных программ РД по состоянию </w:t>
      </w:r>
      <w:r w:rsidR="00523F0B">
        <w:rPr>
          <w:sz w:val="24"/>
          <w:szCs w:val="24"/>
        </w:rPr>
        <w:t xml:space="preserve">на </w:t>
      </w:r>
      <w:r w:rsidR="00DD7913">
        <w:rPr>
          <w:sz w:val="24"/>
          <w:szCs w:val="24"/>
        </w:rPr>
        <w:t xml:space="preserve">1 </w:t>
      </w:r>
      <w:r w:rsidR="00E851C3">
        <w:rPr>
          <w:sz w:val="24"/>
          <w:szCs w:val="24"/>
        </w:rPr>
        <w:t>апреля</w:t>
      </w:r>
      <w:r w:rsidR="00DD7913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DD7913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</w:p>
    <w:p w:rsidR="003A27E3" w:rsidRPr="00187FCD" w:rsidRDefault="003A27E3" w:rsidP="003A27E3">
      <w:pPr>
        <w:pStyle w:val="ConsPlusTitle"/>
        <w:jc w:val="center"/>
        <w:rPr>
          <w:sz w:val="24"/>
          <w:szCs w:val="24"/>
        </w:rPr>
      </w:pPr>
      <w:r w:rsidRPr="00187FCD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РЕЗУЛЬТАТАХ</w:t>
      </w:r>
      <w:r w:rsidRPr="00187FCD">
        <w:rPr>
          <w:sz w:val="24"/>
          <w:szCs w:val="24"/>
        </w:rPr>
        <w:t xml:space="preserve"> РЕАЛИЗАЦИИ </w:t>
      </w:r>
      <w:r>
        <w:rPr>
          <w:sz w:val="24"/>
          <w:szCs w:val="24"/>
        </w:rPr>
        <w:t>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p w:rsidR="003A27E3" w:rsidRDefault="003A27E3" w:rsidP="003A27E3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</w:t>
      </w:r>
      <w:r w:rsidRPr="005B3FA6">
        <w:rPr>
          <w:sz w:val="24"/>
          <w:szCs w:val="24"/>
        </w:rPr>
        <w:t xml:space="preserve"> </w:t>
      </w:r>
      <w:r>
        <w:rPr>
          <w:sz w:val="24"/>
          <w:szCs w:val="24"/>
        </w:rPr>
        <w:t>СОЗДАНИЕ УСЛОВИЙ ДЛЯ ЭФФЕКТИВНОГО УПРАВЛЕНИЯ РЕГИОНАЛЬНЫМИ И МУНИЦИПАЛЬНЫМИ ФИНАНСАМИ В РЕСПУБЛИКЕ ДАГЕСТАН "</w:t>
      </w:r>
    </w:p>
    <w:p w:rsidR="003A27E3" w:rsidRDefault="003A27E3" w:rsidP="003A27E3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0A0" w:firstRow="1" w:lastRow="0" w:firstColumn="1" w:lastColumn="0" w:noHBand="0" w:noVBand="0"/>
      </w:tblPr>
      <w:tblGrid>
        <w:gridCol w:w="696"/>
        <w:gridCol w:w="4021"/>
        <w:gridCol w:w="5849"/>
        <w:gridCol w:w="3849"/>
      </w:tblGrid>
      <w:tr w:rsidR="003A27E3" w:rsidRPr="00E36FE0" w:rsidTr="009022CE">
        <w:trPr>
          <w:trHeight w:val="315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A27E3" w:rsidRPr="00E36FE0" w:rsidRDefault="003A27E3" w:rsidP="00A056C1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A056C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E36FE0" w:rsidRDefault="00A056C1" w:rsidP="00A056C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Default="00A056C1" w:rsidP="00A056C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Совершенствование системы распределения и перераспределения финансовых ресурсов между уровнями бюджетной системы республики. </w:t>
            </w:r>
          </w:p>
          <w:p w:rsidR="00A056C1" w:rsidRDefault="00A056C1" w:rsidP="00A056C1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Своевременное перечисление дотаций на выравнивание бюджетной обеспеченности бюджетам муниципальных районов и городских округов в течение финансового года позволяет обеспечить сбалансированное и устойчивое исполнение местных бюджетов, недопущение возникновения кассовых разрывов и возможность финансирования социально значимых и приоритетных расходных обязательств.</w:t>
            </w: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  <w:p w:rsidR="00A056C1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образования РД профинансированы </w:t>
            </w:r>
            <w:r w:rsidR="008C620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а </w:t>
            </w:r>
            <w:r w:rsidR="008C6209">
              <w:rPr>
                <w:sz w:val="24"/>
                <w:szCs w:val="24"/>
              </w:rPr>
              <w:t xml:space="preserve">1 апреля </w:t>
            </w:r>
            <w:r>
              <w:rPr>
                <w:sz w:val="24"/>
                <w:szCs w:val="24"/>
              </w:rPr>
              <w:t>201</w:t>
            </w:r>
            <w:r w:rsidR="008C620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  <w:r w:rsidR="008C6209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  <w:r w:rsidR="00C61174">
              <w:rPr>
                <w:sz w:val="24"/>
                <w:szCs w:val="24"/>
              </w:rPr>
              <w:t xml:space="preserve">в </w:t>
            </w:r>
            <w:r w:rsidR="008C6209">
              <w:rPr>
                <w:sz w:val="24"/>
                <w:szCs w:val="24"/>
              </w:rPr>
              <w:t>сум</w:t>
            </w:r>
            <w:r w:rsidR="00C61174">
              <w:rPr>
                <w:sz w:val="24"/>
                <w:szCs w:val="24"/>
              </w:rPr>
              <w:t>м</w:t>
            </w:r>
            <w:r w:rsidR="008C6209">
              <w:rPr>
                <w:sz w:val="24"/>
                <w:szCs w:val="24"/>
              </w:rPr>
              <w:t>е – 1 </w:t>
            </w:r>
            <w:r w:rsidR="00B827CE">
              <w:rPr>
                <w:sz w:val="24"/>
                <w:szCs w:val="24"/>
              </w:rPr>
              <w:t>251</w:t>
            </w:r>
            <w:r w:rsidR="008C6209">
              <w:rPr>
                <w:sz w:val="24"/>
                <w:szCs w:val="24"/>
              </w:rPr>
              <w:t> 2</w:t>
            </w:r>
            <w:r w:rsidR="00B827CE">
              <w:rPr>
                <w:sz w:val="24"/>
                <w:szCs w:val="24"/>
              </w:rPr>
              <w:t>83</w:t>
            </w:r>
            <w:r w:rsidR="008C6209">
              <w:rPr>
                <w:sz w:val="24"/>
                <w:szCs w:val="24"/>
              </w:rPr>
              <w:t>,0 тыс. рублей</w:t>
            </w:r>
            <w:r w:rsidR="00C61174">
              <w:rPr>
                <w:sz w:val="24"/>
                <w:szCs w:val="24"/>
              </w:rPr>
              <w:t xml:space="preserve">, в том числе </w:t>
            </w:r>
            <w:r>
              <w:rPr>
                <w:sz w:val="24"/>
                <w:szCs w:val="24"/>
              </w:rPr>
              <w:t>по: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дотациям на выравнивание бюджетной обеспеченности муниципальных районов (городских округов в сумме </w:t>
            </w:r>
            <w:r w:rsidR="00D07CE1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8C6209">
              <w:rPr>
                <w:sz w:val="24"/>
                <w:szCs w:val="24"/>
              </w:rPr>
              <w:t>894 060,0</w:t>
            </w:r>
            <w:r w:rsidR="00D07CE1">
              <w:rPr>
                <w:sz w:val="24"/>
                <w:szCs w:val="24"/>
              </w:rPr>
              <w:t xml:space="preserve"> тыс. рублей</w:t>
            </w:r>
            <w:r w:rsidR="00593402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 </w:t>
            </w:r>
          </w:p>
          <w:p w:rsidR="00A056C1" w:rsidRDefault="00A056C1" w:rsidP="00A056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субвенциям на исполнение полномочий по расчету и предоставлению дотаций поселениям в сумме</w:t>
            </w:r>
            <w:r w:rsidR="00D07CE1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 xml:space="preserve"> </w:t>
            </w:r>
            <w:r w:rsidR="005D3106">
              <w:rPr>
                <w:sz w:val="24"/>
                <w:szCs w:val="24"/>
              </w:rPr>
              <w:t xml:space="preserve">         </w:t>
            </w:r>
            <w:r w:rsidR="008C6209">
              <w:rPr>
                <w:sz w:val="24"/>
                <w:szCs w:val="24"/>
              </w:rPr>
              <w:t>357 223,0</w:t>
            </w:r>
            <w:r w:rsidR="005D3106">
              <w:rPr>
                <w:sz w:val="24"/>
                <w:szCs w:val="24"/>
              </w:rPr>
              <w:t xml:space="preserve"> </w:t>
            </w:r>
            <w:r w:rsidR="00D07CE1">
              <w:rPr>
                <w:sz w:val="24"/>
                <w:szCs w:val="24"/>
              </w:rPr>
              <w:t>тыс. руб</w:t>
            </w:r>
            <w:r w:rsidR="00C61174">
              <w:rPr>
                <w:sz w:val="24"/>
                <w:szCs w:val="24"/>
              </w:rPr>
              <w:t>лей.</w:t>
            </w:r>
          </w:p>
          <w:p w:rsidR="00A056C1" w:rsidRPr="0075610C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0272F7" w:rsidRDefault="00A056C1" w:rsidP="00B827CE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B827CE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срокам реализации данной программы.</w:t>
            </w:r>
          </w:p>
        </w:tc>
      </w:tr>
      <w:tr w:rsidR="00A056C1" w:rsidRPr="00E36FE0" w:rsidTr="00B827CE">
        <w:trPr>
          <w:trHeight w:val="241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E36FE0" w:rsidRDefault="004E094D" w:rsidP="004E094D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7DA" w:rsidRDefault="00A056C1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Предоставление бюджету ГО «г. Махачкала» субсидий для осуществления функций столицы Республики Дагестан </w:t>
            </w:r>
            <w:r w:rsidR="004E094D">
              <w:rPr>
                <w:sz w:val="24"/>
                <w:szCs w:val="24"/>
                <w:lang w:eastAsia="ru-RU"/>
              </w:rPr>
              <w:t xml:space="preserve">                             </w:t>
            </w:r>
          </w:p>
          <w:p w:rsidR="00A056C1" w:rsidRDefault="00A056C1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(в соответствии с Законом РД от 3 июля 1997 года №13 «О статусе столицы Республики Дагестан»)</w:t>
            </w:r>
          </w:p>
          <w:p w:rsidR="007E0C05" w:rsidRDefault="007E0C05" w:rsidP="00A056C1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</w:p>
          <w:p w:rsidR="00A056C1" w:rsidRPr="00C12E24" w:rsidRDefault="00A056C1" w:rsidP="00A056C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C1" w:rsidRPr="00FE3098" w:rsidRDefault="00B827CE" w:rsidP="008C6209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Профинансированы средства на реализацию функций столицы в сумме – 50 000,0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7CE" w:rsidRPr="006427DA" w:rsidRDefault="00A056C1" w:rsidP="00B827CE"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B827CE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 xml:space="preserve">г. в рамках </w:t>
            </w:r>
            <w:r w:rsidR="001C1740">
              <w:rPr>
                <w:sz w:val="24"/>
                <w:szCs w:val="24"/>
              </w:rPr>
              <w:t>государственной программы РД «Обеспечение реализации городским округом «город Махачкала» функций столицы Республики Дагестан на 2015-2017 годы»</w:t>
            </w:r>
            <w:r w:rsidR="00B827CE">
              <w:rPr>
                <w:sz w:val="24"/>
                <w:szCs w:val="24"/>
              </w:rPr>
              <w:t>.</w:t>
            </w:r>
          </w:p>
          <w:p w:rsidR="00A056C1" w:rsidRPr="006427DA" w:rsidRDefault="00A056C1" w:rsidP="001C1740"/>
        </w:tc>
      </w:tr>
      <w:tr w:rsidR="004E094D" w:rsidRPr="00E36FE0" w:rsidTr="00D14185">
        <w:trPr>
          <w:trHeight w:val="56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E36FE0" w:rsidRDefault="008F3781" w:rsidP="008F378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C12E24" w:rsidRDefault="004E094D" w:rsidP="004E09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сбалансированности бюджетов тех муниципальных образований республики, которым предоставления средств республиканского бюджета в форме дотаций на выравнивание бюджетной обеспеченности муниципальных образований недостаточно для реализации расходных обязательств, связанных с решением вопросов местного значения, или в процессе исполнения бюджетов которых возник недостаток доходов на финансовое обеспечение необходимых расходных обязательств, а также на покрытие непредвиденных ситуаций, затрагивающих основные сферы жизнедеятельности населения муниципального образования республики и требующих дополнительных средств, не предусмотренных в местном бюджете, на основании отдельных </w:t>
            </w:r>
            <w:r>
              <w:rPr>
                <w:sz w:val="24"/>
                <w:szCs w:val="24"/>
                <w:lang w:eastAsia="ru-RU"/>
              </w:rPr>
              <w:lastRenderedPageBreak/>
              <w:t>поручений руководства Республики Дагестан.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6C" w:rsidRDefault="008C4BE0" w:rsidP="008C4BE0">
            <w:r>
              <w:rPr>
                <w:sz w:val="24"/>
                <w:szCs w:val="24"/>
                <w:lang w:eastAsia="ru-RU"/>
              </w:rPr>
              <w:lastRenderedPageBreak/>
              <w:t>Профинансированы средства в сумме – 311 964,0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94D" w:rsidRPr="000272F7" w:rsidRDefault="004E094D" w:rsidP="00B827CE"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B827CE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срокам реализации данной программы.</w:t>
            </w:r>
          </w:p>
        </w:tc>
      </w:tr>
      <w:tr w:rsidR="008F3781" w:rsidRPr="00E36FE0" w:rsidTr="009022CE">
        <w:trPr>
          <w:trHeight w:val="12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E36FE0" w:rsidRDefault="008F3781" w:rsidP="008F3781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2.2</w:t>
            </w:r>
            <w:r w:rsidRPr="00E36FE0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Предоставление дополнительной финансовой помощи в виде бюджетных кредитов бюджетам муниципальных образований республики для: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- частичного покрытия дефицитов местных бюджетов;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покрытия временных кассовых разрывов, возникающих при исполнении местных бюджетов;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осуществления мероприятий, связанных с ликвидацией последствий стихийных бедствий и техногенных аварий;</w:t>
            </w:r>
          </w:p>
          <w:p w:rsidR="008F3781" w:rsidRDefault="008F3781" w:rsidP="008F378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обеспечения исполнения иных бюджетных обязательств муниципальных образований по вопросам местного значения.</w:t>
            </w:r>
          </w:p>
          <w:p w:rsidR="008F3781" w:rsidRPr="00F45AF8" w:rsidRDefault="008F3781" w:rsidP="008F378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5524F4" w:rsidRDefault="008F3781" w:rsidP="008C4BE0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Бюджетам муниципальных образований предоставлены бюджетные кредиты  на исполнение долговых обязательств местного бюджета, а также на исполнение иных бюджетных обязательств местного назначения в общей сумме </w:t>
            </w:r>
            <w:r w:rsidR="008C4BE0">
              <w:rPr>
                <w:sz w:val="24"/>
                <w:szCs w:val="24"/>
              </w:rPr>
              <w:t>147 100,0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8F3781" w:rsidP="008D4B76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 xml:space="preserve">Продолжить реализацию данного </w:t>
            </w:r>
            <w:r>
              <w:rPr>
                <w:b w:val="0"/>
                <w:sz w:val="24"/>
                <w:szCs w:val="24"/>
              </w:rPr>
              <w:t>мероприятия в 201</w:t>
            </w:r>
            <w:r w:rsidR="008D4B76">
              <w:rPr>
                <w:b w:val="0"/>
                <w:sz w:val="24"/>
                <w:szCs w:val="24"/>
              </w:rPr>
              <w:t>7</w:t>
            </w:r>
            <w:r w:rsidRPr="000272F7">
              <w:rPr>
                <w:b w:val="0"/>
                <w:sz w:val="24"/>
                <w:szCs w:val="24"/>
              </w:rPr>
              <w:t>г., в рамках подпрограммы «</w:t>
            </w:r>
            <w:r>
              <w:rPr>
                <w:b w:val="0"/>
                <w:sz w:val="24"/>
                <w:szCs w:val="24"/>
              </w:rPr>
              <w:t>Создание условий для эффективного управления муниципальными и региональными финансами в Республике Дагестан</w:t>
            </w:r>
            <w:r w:rsidRPr="000272F7">
              <w:rPr>
                <w:b w:val="0"/>
                <w:sz w:val="24"/>
                <w:szCs w:val="24"/>
              </w:rPr>
              <w:t xml:space="preserve">» государственной программы «Управление региональными и муниципальными финансами Республики Дагестан на 2015-2020 годы» согласно запланированным </w:t>
            </w:r>
            <w:r>
              <w:rPr>
                <w:b w:val="0"/>
                <w:sz w:val="24"/>
                <w:szCs w:val="24"/>
              </w:rPr>
              <w:t>срокам  реализации данной программы</w:t>
            </w:r>
            <w:r w:rsidRPr="000272F7">
              <w:rPr>
                <w:b w:val="0"/>
                <w:sz w:val="24"/>
                <w:szCs w:val="24"/>
              </w:rPr>
              <w:t>.</w:t>
            </w:r>
          </w:p>
        </w:tc>
      </w:tr>
      <w:tr w:rsidR="008F3781" w:rsidRPr="00E36FE0" w:rsidTr="009022CE">
        <w:trPr>
          <w:trHeight w:val="63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C12E24" w:rsidRDefault="00AB5147" w:rsidP="0005630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  <w:r w:rsidR="00056303">
              <w:rPr>
                <w:sz w:val="24"/>
                <w:szCs w:val="24"/>
                <w:lang w:eastAsia="ru-RU"/>
              </w:rPr>
              <w:t>1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="008F3781"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F45AF8" w:rsidRDefault="008A334A" w:rsidP="00A056C1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на постоянной основе консультативной и иной помощи муниципальным образованиям и разработка методических рекомендаций</w:t>
            </w:r>
          </w:p>
        </w:tc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75610C" w:rsidRDefault="008A334A" w:rsidP="0043549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Министерством финансов РД  на постоянной основе  оказывается консультативная помощь по вопросам</w:t>
            </w:r>
            <w:r w:rsidR="00973B38">
              <w:rPr>
                <w:sz w:val="24"/>
                <w:szCs w:val="24"/>
                <w:lang w:eastAsia="ru-RU"/>
              </w:rPr>
              <w:t xml:space="preserve">, возникающим при финансировании, </w:t>
            </w:r>
            <w:r>
              <w:rPr>
                <w:sz w:val="24"/>
                <w:szCs w:val="24"/>
                <w:lang w:eastAsia="ru-RU"/>
              </w:rPr>
              <w:t xml:space="preserve"> формировани</w:t>
            </w:r>
            <w:r w:rsidR="00973B38">
              <w:rPr>
                <w:sz w:val="24"/>
                <w:szCs w:val="24"/>
                <w:lang w:eastAsia="ru-RU"/>
              </w:rPr>
              <w:t>и</w:t>
            </w:r>
            <w:r>
              <w:rPr>
                <w:sz w:val="24"/>
                <w:szCs w:val="24"/>
                <w:lang w:eastAsia="ru-RU"/>
              </w:rPr>
              <w:t xml:space="preserve"> местных бюджетов, </w:t>
            </w:r>
            <w:r w:rsidR="00973B38">
              <w:rPr>
                <w:sz w:val="24"/>
                <w:szCs w:val="24"/>
                <w:lang w:eastAsia="ru-RU"/>
              </w:rPr>
              <w:t xml:space="preserve">отчетности по исполнению местных бюджетов, </w:t>
            </w:r>
            <w:r w:rsidR="0043549A">
              <w:rPr>
                <w:sz w:val="24"/>
                <w:szCs w:val="24"/>
                <w:lang w:eastAsia="ru-RU"/>
              </w:rPr>
              <w:t>работе с автоматизированными системами исполнения бюджета, бюджетной отчетности и учета</w:t>
            </w:r>
            <w:r w:rsidR="00973B38">
              <w:rPr>
                <w:sz w:val="24"/>
                <w:szCs w:val="24"/>
                <w:lang w:eastAsia="ru-RU"/>
              </w:rPr>
              <w:t xml:space="preserve"> др.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81" w:rsidRPr="000272F7" w:rsidRDefault="00973B38" w:rsidP="00056303">
            <w:pPr>
              <w:rPr>
                <w:sz w:val="24"/>
                <w:szCs w:val="24"/>
                <w:lang w:eastAsia="ru-RU"/>
              </w:rPr>
            </w:pPr>
            <w:r w:rsidRPr="006427DA">
              <w:rPr>
                <w:sz w:val="24"/>
                <w:szCs w:val="24"/>
              </w:rPr>
              <w:t>Продолжить реализацию данного мероприятия в 201</w:t>
            </w:r>
            <w:r w:rsidR="00056303">
              <w:rPr>
                <w:sz w:val="24"/>
                <w:szCs w:val="24"/>
              </w:rPr>
              <w:t>7</w:t>
            </w:r>
            <w:r w:rsidRPr="006427DA">
              <w:rPr>
                <w:sz w:val="24"/>
                <w:szCs w:val="24"/>
              </w:rPr>
              <w:t>г., в рамках подпрограммы «Создание условий для эффективного управления муниципальными и региональными финансами в Республике Дагестан» государственной программы «Управление региональными и муниципальными финансами Республики Дагестан на 2015-2020 годы»</w:t>
            </w:r>
          </w:p>
        </w:tc>
      </w:tr>
    </w:tbl>
    <w:p w:rsidR="003A27E3" w:rsidRPr="00647DB2" w:rsidRDefault="003A27E3" w:rsidP="003A27E3">
      <w:pPr>
        <w:pStyle w:val="ConsPlusTitle"/>
        <w:widowControl/>
        <w:ind w:firstLine="709"/>
        <w:jc w:val="both"/>
      </w:pPr>
    </w:p>
    <w:p w:rsidR="003A27E3" w:rsidRDefault="003A27E3" w:rsidP="00E66730">
      <w:pPr>
        <w:pStyle w:val="ConsPlusTitle"/>
        <w:widowControl/>
        <w:ind w:firstLine="709"/>
        <w:jc w:val="both"/>
      </w:pPr>
    </w:p>
    <w:p w:rsidR="00D14185" w:rsidRDefault="00D14185" w:rsidP="00D14185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"СОВЕРШЕНСТВОВАНИЕ АВТОМАТИЗИРОВАННОЙ СИСТЕМЫ УПРАВЛЕНИЯ БЮДЖЕТНЫМ ПРОЦЕССОМ В РЕСПУБЛИКЕ ДАГЕСТАН"</w:t>
      </w:r>
    </w:p>
    <w:p w:rsidR="00D14185" w:rsidRDefault="00D14185" w:rsidP="00D14185">
      <w:pPr>
        <w:pStyle w:val="ConsPlusTitle"/>
        <w:jc w:val="center"/>
        <w:rPr>
          <w:sz w:val="26"/>
          <w:szCs w:val="26"/>
        </w:rPr>
      </w:pPr>
    </w:p>
    <w:tbl>
      <w:tblPr>
        <w:tblW w:w="14415" w:type="dxa"/>
        <w:tblInd w:w="93" w:type="dxa"/>
        <w:tblLook w:val="04A0" w:firstRow="1" w:lastRow="0" w:firstColumn="1" w:lastColumn="0" w:noHBand="0" w:noVBand="1"/>
      </w:tblPr>
      <w:tblGrid>
        <w:gridCol w:w="572"/>
        <w:gridCol w:w="4052"/>
        <w:gridCol w:w="5910"/>
        <w:gridCol w:w="3881"/>
      </w:tblGrid>
      <w:tr w:rsidR="00D14185" w:rsidRPr="00E36FE0" w:rsidTr="00210468">
        <w:trPr>
          <w:trHeight w:val="315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E36FE0">
              <w:rPr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Краткая информация о ходе реализации мероприятий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14185" w:rsidRPr="00E36FE0" w:rsidRDefault="00D14185" w:rsidP="00210468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Предложения по дальнейшей реализации мероприятий</w:t>
            </w:r>
          </w:p>
        </w:tc>
      </w:tr>
      <w:tr w:rsidR="00D14185" w:rsidRPr="00E36FE0" w:rsidTr="00210468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E36FE0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 w:rsidRPr="00E36FE0">
              <w:rPr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обеспечения по исполнению республиканского бюджета и бюджетов муниципальных образований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5524F4" w:rsidRDefault="00D14185" w:rsidP="00D203AE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</w:rPr>
              <w:t xml:space="preserve">На реализацию данного мероприятия в рамках контракта </w:t>
            </w:r>
            <w:r>
              <w:rPr>
                <w:sz w:val="24"/>
                <w:szCs w:val="24"/>
              </w:rPr>
              <w:t xml:space="preserve">запланировано </w:t>
            </w:r>
            <w:r w:rsidR="00D203AE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 </w:t>
            </w:r>
            <w:r w:rsidR="00D203AE">
              <w:rPr>
                <w:sz w:val="24"/>
                <w:szCs w:val="24"/>
              </w:rPr>
              <w:t>628</w:t>
            </w:r>
            <w:r>
              <w:rPr>
                <w:sz w:val="24"/>
                <w:szCs w:val="24"/>
              </w:rPr>
              <w:t xml:space="preserve"> 000 руб</w:t>
            </w:r>
            <w:r w:rsidRPr="005524F4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pStyle w:val="ConsPlusTitle"/>
              <w:rPr>
                <w:b w:val="0"/>
                <w:sz w:val="24"/>
                <w:szCs w:val="24"/>
              </w:rPr>
            </w:pPr>
            <w:r w:rsidRPr="000272F7">
              <w:rPr>
                <w:b w:val="0"/>
                <w:sz w:val="24"/>
                <w:szCs w:val="24"/>
              </w:rPr>
              <w:t>Продолжить реали</w:t>
            </w:r>
            <w:r>
              <w:rPr>
                <w:b w:val="0"/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b w:val="0"/>
                <w:sz w:val="24"/>
                <w:szCs w:val="24"/>
              </w:rPr>
              <w:t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69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E36FE0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  <w:r w:rsidRPr="00E36FE0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E36FE0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5524F4">
              <w:rPr>
                <w:sz w:val="24"/>
                <w:szCs w:val="24"/>
                <w:lang w:eastAsia="ru-RU"/>
              </w:rPr>
              <w:t>Сопровождение и развитие программного комплекса по проектированию республиканского бюджета</w:t>
            </w: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3AE" w:rsidRDefault="00D203AE" w:rsidP="00D203AE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BF0355" w:rsidRDefault="00D14185" w:rsidP="00D203AE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="00D203AE">
              <w:rPr>
                <w:color w:val="000000"/>
                <w:sz w:val="24"/>
                <w:szCs w:val="24"/>
              </w:rPr>
              <w:t>1 21</w:t>
            </w:r>
            <w:r w:rsidRPr="00BF0355">
              <w:rPr>
                <w:color w:val="000000"/>
                <w:sz w:val="24"/>
                <w:szCs w:val="24"/>
              </w:rPr>
              <w:t>0 000 руб</w:t>
            </w:r>
            <w:r w:rsidRPr="00BF0355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D265A6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централизованной республиканской системы бюджетного учета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FE3098" w:rsidRDefault="00D14185" w:rsidP="00D265A6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</w:t>
            </w:r>
            <w:r w:rsidR="00D265A6">
              <w:rPr>
                <w:sz w:val="24"/>
                <w:szCs w:val="24"/>
                <w:lang w:eastAsia="ru-RU"/>
              </w:rPr>
              <w:t xml:space="preserve">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D265A6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1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  <w:r w:rsidRPr="00C12E24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Приобретение техники и программного обеспечения для развертывания и поддержки функционирования программных комплексов по исполнению бюджетов и бюджетному учету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052BC4">
            <w:r w:rsidRPr="00BF0355">
              <w:rPr>
                <w:sz w:val="24"/>
                <w:szCs w:val="24"/>
                <w:lang w:eastAsia="ru-RU"/>
              </w:rPr>
              <w:t>В бюджете Республики Дагестан на 201</w:t>
            </w:r>
            <w:r w:rsidR="00052BC4">
              <w:rPr>
                <w:sz w:val="24"/>
                <w:szCs w:val="24"/>
                <w:lang w:eastAsia="ru-RU"/>
              </w:rPr>
              <w:t xml:space="preserve">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052BC4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6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Обеспечение эксплуатации защищенных каналов связи между участниками бюджетного процесса</w:t>
            </w:r>
          </w:p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75610C" w:rsidRDefault="00D14185" w:rsidP="00052BC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Заключен и исполнен</w:t>
            </w:r>
            <w:r w:rsidRPr="00122BD7">
              <w:rPr>
                <w:sz w:val="24"/>
                <w:szCs w:val="24"/>
              </w:rPr>
              <w:t xml:space="preserve"> </w:t>
            </w:r>
            <w:r w:rsidR="00052BC4">
              <w:rPr>
                <w:sz w:val="24"/>
                <w:szCs w:val="24"/>
              </w:rPr>
              <w:t>контракт с П</w:t>
            </w:r>
            <w:r>
              <w:rPr>
                <w:sz w:val="24"/>
                <w:szCs w:val="24"/>
              </w:rPr>
              <w:t>А</w:t>
            </w:r>
            <w:r w:rsidRPr="001F2DD6">
              <w:rPr>
                <w:sz w:val="24"/>
                <w:szCs w:val="24"/>
              </w:rPr>
              <w:t>О «</w:t>
            </w:r>
            <w:r w:rsidR="00052BC4">
              <w:rPr>
                <w:sz w:val="24"/>
                <w:szCs w:val="24"/>
              </w:rPr>
              <w:t>Ростелеком</w:t>
            </w:r>
            <w:r w:rsidRPr="001F2DD6">
              <w:rPr>
                <w:sz w:val="24"/>
                <w:szCs w:val="24"/>
              </w:rPr>
              <w:t>» № К-0</w:t>
            </w:r>
            <w:r>
              <w:rPr>
                <w:sz w:val="24"/>
                <w:szCs w:val="24"/>
              </w:rPr>
              <w:t>2</w:t>
            </w:r>
            <w:r w:rsidRPr="001F2DD6">
              <w:rPr>
                <w:sz w:val="24"/>
                <w:szCs w:val="24"/>
              </w:rPr>
              <w:t>/201</w:t>
            </w:r>
            <w:r w:rsidR="00052BC4">
              <w:rPr>
                <w:sz w:val="24"/>
                <w:szCs w:val="24"/>
              </w:rPr>
              <w:t>6</w:t>
            </w:r>
            <w:r w:rsidRPr="001F2DD6">
              <w:rPr>
                <w:sz w:val="24"/>
                <w:szCs w:val="24"/>
              </w:rPr>
              <w:t xml:space="preserve"> от </w:t>
            </w:r>
            <w:r w:rsidR="00052BC4">
              <w:rPr>
                <w:sz w:val="24"/>
                <w:szCs w:val="24"/>
              </w:rPr>
              <w:t>25</w:t>
            </w:r>
            <w:r w:rsidRPr="001F2DD6">
              <w:rPr>
                <w:sz w:val="24"/>
                <w:szCs w:val="24"/>
              </w:rPr>
              <w:t xml:space="preserve"> </w:t>
            </w:r>
            <w:r w:rsidR="00052BC4">
              <w:rPr>
                <w:sz w:val="24"/>
                <w:szCs w:val="24"/>
              </w:rPr>
              <w:t>марта</w:t>
            </w:r>
            <w:r w:rsidRPr="001F2DD6">
              <w:rPr>
                <w:sz w:val="24"/>
                <w:szCs w:val="24"/>
              </w:rPr>
              <w:t xml:space="preserve"> 201</w:t>
            </w:r>
            <w:r w:rsidR="00052BC4">
              <w:rPr>
                <w:sz w:val="24"/>
                <w:szCs w:val="24"/>
              </w:rPr>
              <w:t>6</w:t>
            </w:r>
            <w:r w:rsidRPr="001F2DD6">
              <w:rPr>
                <w:sz w:val="24"/>
                <w:szCs w:val="24"/>
              </w:rPr>
              <w:t xml:space="preserve"> г. на сумму </w:t>
            </w:r>
            <w:r w:rsidRPr="00B1000A">
              <w:rPr>
                <w:bCs/>
                <w:sz w:val="24"/>
                <w:szCs w:val="24"/>
              </w:rPr>
              <w:t>7 </w:t>
            </w:r>
            <w:r w:rsidR="00052BC4">
              <w:rPr>
                <w:bCs/>
                <w:sz w:val="24"/>
                <w:szCs w:val="24"/>
              </w:rPr>
              <w:t>8000 0</w:t>
            </w:r>
            <w:r w:rsidRPr="00B1000A">
              <w:rPr>
                <w:bCs/>
                <w:sz w:val="24"/>
                <w:szCs w:val="24"/>
              </w:rPr>
              <w:t>00</w:t>
            </w:r>
            <w:r>
              <w:rPr>
                <w:b/>
                <w:bCs/>
              </w:rPr>
              <w:t xml:space="preserve"> </w:t>
            </w:r>
            <w:r w:rsidRPr="001F2DD6">
              <w:rPr>
                <w:sz w:val="24"/>
                <w:szCs w:val="24"/>
              </w:rPr>
              <w:t>руб.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052BC4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</w:t>
            </w:r>
            <w:r w:rsidRPr="000272F7">
              <w:rPr>
                <w:sz w:val="24"/>
                <w:szCs w:val="24"/>
              </w:rPr>
              <w:lastRenderedPageBreak/>
              <w:t xml:space="preserve">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26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Создание и развитие централизованной республиканской системы по повышению эффективности управления процессами государственного заказа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C65D56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</w:t>
            </w:r>
            <w:r w:rsidR="00052BC4">
              <w:rPr>
                <w:sz w:val="24"/>
                <w:szCs w:val="24"/>
                <w:lang w:eastAsia="ru-RU"/>
              </w:rPr>
              <w:t xml:space="preserve">жете Республики Дагестан на 2016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052BC4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30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Развитие республиканского портала управления общественными финансами "Открытый бюджет" в сети "Интернет"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 w:rsidP="00052BC4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B1000A" w:rsidRDefault="00D14185" w:rsidP="00052BC4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 xml:space="preserve">На реализацию данного мероприятия в рамках контракта запланировано </w:t>
            </w:r>
            <w:r w:rsidR="00052BC4">
              <w:rPr>
                <w:color w:val="000000"/>
                <w:sz w:val="24"/>
                <w:szCs w:val="24"/>
              </w:rPr>
              <w:t>1 45</w:t>
            </w:r>
            <w:r w:rsidRPr="00B1000A">
              <w:rPr>
                <w:color w:val="000000"/>
                <w:sz w:val="24"/>
                <w:szCs w:val="24"/>
              </w:rPr>
              <w:t>2 000 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0272F7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052BC4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3765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Обеспечение интеграции автоматизированных систем проектирования и исполнения республиканского бюджета с интегрированной информационной системой управления общественными финансами Российской Федерации "Электронный бюджет" в соответствии с </w:t>
            </w:r>
            <w:r w:rsidR="00052BC4">
              <w:rPr>
                <w:sz w:val="24"/>
                <w:szCs w:val="24"/>
                <w:lang w:eastAsia="ru-RU"/>
              </w:rPr>
              <w:t xml:space="preserve">Концепцией </w:t>
            </w:r>
            <w:r>
              <w:rPr>
                <w:sz w:val="24"/>
                <w:szCs w:val="24"/>
                <w:lang w:eastAsia="ru-RU"/>
              </w:rPr>
              <w:t>создания и развития государственной интегрированной информационной системы управления общественными финансами "Электронный бюджет", одобренной распоряжением Правительства Российской Федерации от 20 июля 2011 г. N 1275-р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Pr="00C65D56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BF0355">
              <w:rPr>
                <w:sz w:val="24"/>
                <w:szCs w:val="24"/>
                <w:lang w:eastAsia="ru-RU"/>
              </w:rPr>
              <w:t>В бюд</w:t>
            </w:r>
            <w:r w:rsidR="00052BC4">
              <w:rPr>
                <w:sz w:val="24"/>
                <w:szCs w:val="24"/>
                <w:lang w:eastAsia="ru-RU"/>
              </w:rPr>
              <w:t xml:space="preserve">жете Республики Дагестан на 2016 </w:t>
            </w:r>
            <w:r w:rsidRPr="00BF0355">
              <w:rPr>
                <w:sz w:val="24"/>
                <w:szCs w:val="24"/>
                <w:lang w:eastAsia="ru-RU"/>
              </w:rPr>
              <w:t>год средств на реализацию данного мероприятия не предусмотрено.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Начать</w:t>
            </w:r>
            <w:r w:rsidRPr="000272F7">
              <w:rPr>
                <w:sz w:val="24"/>
                <w:szCs w:val="24"/>
              </w:rPr>
              <w:t xml:space="preserve"> реализацию данного мероприятия в 201</w:t>
            </w:r>
            <w:r w:rsidR="00052BC4">
              <w:rPr>
                <w:sz w:val="24"/>
                <w:szCs w:val="24"/>
              </w:rPr>
              <w:t xml:space="preserve">7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  <w:tr w:rsidR="00D14185" w:rsidRPr="00E36FE0" w:rsidTr="00210468">
        <w:trPr>
          <w:trHeight w:val="189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C12E24" w:rsidRDefault="00D14185" w:rsidP="0021046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C12E24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185" w:rsidRDefault="00D14185" w:rsidP="00210468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Оказание услуг по внедрению и сопровождению программного обеспечения, обучению бухгалтерского и бюджетного персонала учреждений всех уровней работе с автоматизированными системами с учетом их развития</w:t>
            </w:r>
          </w:p>
          <w:p w:rsidR="00D14185" w:rsidRPr="00C12E24" w:rsidRDefault="00D14185" w:rsidP="0021046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C4" w:rsidRDefault="00052BC4" w:rsidP="00052BC4">
            <w:pPr>
              <w:rPr>
                <w:sz w:val="24"/>
                <w:szCs w:val="24"/>
              </w:rPr>
            </w:pPr>
            <w:r w:rsidRPr="005524F4">
              <w:rPr>
                <w:sz w:val="24"/>
                <w:szCs w:val="24"/>
              </w:rPr>
              <w:t>Заключен контракт с ООО «</w:t>
            </w:r>
            <w:r>
              <w:rPr>
                <w:sz w:val="24"/>
                <w:szCs w:val="24"/>
              </w:rPr>
              <w:t>Бест-</w:t>
            </w:r>
            <w:proofErr w:type="spellStart"/>
            <w:r>
              <w:rPr>
                <w:sz w:val="24"/>
                <w:szCs w:val="24"/>
              </w:rPr>
              <w:t>лайн</w:t>
            </w:r>
            <w:proofErr w:type="spellEnd"/>
            <w:r w:rsidRPr="005524F4">
              <w:rPr>
                <w:sz w:val="24"/>
                <w:szCs w:val="24"/>
              </w:rPr>
              <w:t>» № К-01/201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15</w:t>
            </w:r>
            <w:r w:rsidRPr="005524F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марта</w:t>
            </w:r>
            <w:r w:rsidRPr="005524F4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6</w:t>
            </w:r>
            <w:r w:rsidRPr="005524F4">
              <w:rPr>
                <w:sz w:val="24"/>
                <w:szCs w:val="24"/>
              </w:rPr>
              <w:t xml:space="preserve"> г. на сумму 42 </w:t>
            </w:r>
            <w:r>
              <w:rPr>
                <w:sz w:val="24"/>
                <w:szCs w:val="24"/>
              </w:rPr>
              <w:t>473</w:t>
            </w:r>
            <w:r w:rsidRPr="005524F4">
              <w:rPr>
                <w:sz w:val="24"/>
                <w:szCs w:val="24"/>
              </w:rPr>
              <w:t xml:space="preserve"> 000 руб. </w:t>
            </w:r>
          </w:p>
          <w:p w:rsidR="00D14185" w:rsidRPr="00B1000A" w:rsidRDefault="00D14185" w:rsidP="00052BC4">
            <w:pPr>
              <w:rPr>
                <w:sz w:val="24"/>
                <w:szCs w:val="24"/>
                <w:lang w:eastAsia="ru-RU"/>
              </w:rPr>
            </w:pPr>
            <w:r w:rsidRPr="00B1000A">
              <w:rPr>
                <w:sz w:val="24"/>
                <w:szCs w:val="24"/>
              </w:rPr>
              <w:t>На реализацию данного</w:t>
            </w:r>
            <w:r>
              <w:rPr>
                <w:sz w:val="24"/>
                <w:szCs w:val="24"/>
              </w:rPr>
              <w:t xml:space="preserve"> мероприятия в рамках контракта </w:t>
            </w:r>
            <w:r w:rsidRPr="00B1000A">
              <w:rPr>
                <w:sz w:val="24"/>
                <w:szCs w:val="24"/>
              </w:rPr>
              <w:t>запланировано</w:t>
            </w:r>
            <w:r>
              <w:rPr>
                <w:sz w:val="24"/>
                <w:szCs w:val="24"/>
              </w:rPr>
              <w:t xml:space="preserve"> </w:t>
            </w:r>
            <w:r w:rsidR="00052BC4">
              <w:rPr>
                <w:color w:val="000000"/>
                <w:sz w:val="24"/>
                <w:szCs w:val="24"/>
              </w:rPr>
              <w:t>27</w:t>
            </w:r>
            <w:r w:rsidRPr="00B1000A">
              <w:rPr>
                <w:color w:val="000000"/>
                <w:sz w:val="24"/>
                <w:szCs w:val="24"/>
              </w:rPr>
              <w:t> </w:t>
            </w:r>
            <w:r w:rsidR="00052BC4">
              <w:rPr>
                <w:color w:val="000000"/>
                <w:sz w:val="24"/>
                <w:szCs w:val="24"/>
              </w:rPr>
              <w:t>183</w:t>
            </w:r>
            <w:r>
              <w:rPr>
                <w:color w:val="000000"/>
                <w:sz w:val="24"/>
                <w:szCs w:val="24"/>
              </w:rPr>
              <w:t> </w:t>
            </w:r>
            <w:r w:rsidRPr="00B1000A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1000A">
              <w:rPr>
                <w:color w:val="000000"/>
                <w:sz w:val="24"/>
                <w:szCs w:val="24"/>
              </w:rPr>
              <w:t>руб</w:t>
            </w:r>
            <w:r w:rsidRPr="00B1000A">
              <w:rPr>
                <w:sz w:val="24"/>
                <w:szCs w:val="24"/>
              </w:rPr>
              <w:t>.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185" w:rsidRPr="00F45AF8" w:rsidRDefault="00D14185" w:rsidP="00210468">
            <w:pPr>
              <w:rPr>
                <w:sz w:val="24"/>
                <w:szCs w:val="24"/>
                <w:lang w:eastAsia="ru-RU"/>
              </w:rPr>
            </w:pPr>
            <w:r w:rsidRPr="000272F7">
              <w:rPr>
                <w:sz w:val="24"/>
                <w:szCs w:val="24"/>
              </w:rPr>
              <w:t>Продолжить реали</w:t>
            </w:r>
            <w:r w:rsidR="00052BC4">
              <w:rPr>
                <w:sz w:val="24"/>
                <w:szCs w:val="24"/>
              </w:rPr>
              <w:t xml:space="preserve">зацию данного мероприятия в 2016 </w:t>
            </w:r>
            <w:r w:rsidRPr="000272F7">
              <w:rPr>
                <w:sz w:val="24"/>
                <w:szCs w:val="24"/>
              </w:rPr>
              <w:t xml:space="preserve">г., в рамках подпрограммы «Совершенствование автоматизированной системы управления бюджетным процессом в Республике Дагестан» государственной программы «Управление региональными и муниципальными финансами Республики Дагестан на 2015-2020 годы» </w:t>
            </w:r>
            <w:r w:rsidRPr="000272F7">
              <w:rPr>
                <w:sz w:val="24"/>
                <w:szCs w:val="24"/>
                <w:lang w:eastAsia="ru-RU"/>
              </w:rPr>
              <w:t>согласно запланированным объемам финансирования.</w:t>
            </w:r>
          </w:p>
        </w:tc>
      </w:tr>
    </w:tbl>
    <w:p w:rsidR="00D14185" w:rsidRDefault="00D14185" w:rsidP="00D14185">
      <w:pPr>
        <w:pStyle w:val="ConsPlusTitle"/>
        <w:widowControl/>
        <w:ind w:firstLine="709"/>
        <w:jc w:val="both"/>
      </w:pPr>
    </w:p>
    <w:p w:rsidR="00D14185" w:rsidRPr="00647DB2" w:rsidRDefault="00D14185" w:rsidP="00E66730">
      <w:pPr>
        <w:pStyle w:val="ConsPlusTitle"/>
        <w:widowControl/>
        <w:ind w:firstLine="709"/>
        <w:jc w:val="both"/>
      </w:pPr>
      <w:bookmarkStart w:id="0" w:name="_GoBack"/>
      <w:bookmarkEnd w:id="0"/>
    </w:p>
    <w:sectPr w:rsidR="00D14185" w:rsidRPr="00647DB2" w:rsidSect="00765008">
      <w:footerReference w:type="even" r:id="rId6"/>
      <w:footerReference w:type="default" r:id="rId7"/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3F5" w:rsidRDefault="004333F5">
      <w:r>
        <w:separator/>
      </w:r>
    </w:p>
  </w:endnote>
  <w:endnote w:type="continuationSeparator" w:id="0">
    <w:p w:rsidR="004333F5" w:rsidRDefault="00433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4A" w:rsidRDefault="008A334A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334A" w:rsidRDefault="008A334A" w:rsidP="00711CC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34A" w:rsidRDefault="008A334A" w:rsidP="00F5252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52BC4">
      <w:rPr>
        <w:rStyle w:val="a4"/>
        <w:noProof/>
      </w:rPr>
      <w:t>7</w:t>
    </w:r>
    <w:r>
      <w:rPr>
        <w:rStyle w:val="a4"/>
      </w:rPr>
      <w:fldChar w:fldCharType="end"/>
    </w:r>
  </w:p>
  <w:p w:rsidR="008A334A" w:rsidRDefault="008A334A" w:rsidP="00711CC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3F5" w:rsidRDefault="004333F5">
      <w:r>
        <w:separator/>
      </w:r>
    </w:p>
  </w:footnote>
  <w:footnote w:type="continuationSeparator" w:id="0">
    <w:p w:rsidR="004333F5" w:rsidRDefault="004333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FCD"/>
    <w:rsid w:val="000272F7"/>
    <w:rsid w:val="0003446A"/>
    <w:rsid w:val="00052BC4"/>
    <w:rsid w:val="00056303"/>
    <w:rsid w:val="00061144"/>
    <w:rsid w:val="00067179"/>
    <w:rsid w:val="00077900"/>
    <w:rsid w:val="000800F5"/>
    <w:rsid w:val="000B1A90"/>
    <w:rsid w:val="000E0BCC"/>
    <w:rsid w:val="00100C0A"/>
    <w:rsid w:val="00101E3E"/>
    <w:rsid w:val="0011503B"/>
    <w:rsid w:val="00116C1D"/>
    <w:rsid w:val="00117F1C"/>
    <w:rsid w:val="00122B10"/>
    <w:rsid w:val="00122BD7"/>
    <w:rsid w:val="0014747B"/>
    <w:rsid w:val="00160712"/>
    <w:rsid w:val="00170857"/>
    <w:rsid w:val="00173E0F"/>
    <w:rsid w:val="00187FCD"/>
    <w:rsid w:val="00191BC2"/>
    <w:rsid w:val="00195E68"/>
    <w:rsid w:val="0019724D"/>
    <w:rsid w:val="001A1FC0"/>
    <w:rsid w:val="001B204B"/>
    <w:rsid w:val="001C1740"/>
    <w:rsid w:val="001C1B6E"/>
    <w:rsid w:val="001C24E9"/>
    <w:rsid w:val="001E2EB9"/>
    <w:rsid w:val="002002EB"/>
    <w:rsid w:val="002117B1"/>
    <w:rsid w:val="002511D4"/>
    <w:rsid w:val="002578CF"/>
    <w:rsid w:val="00282A7A"/>
    <w:rsid w:val="002906FE"/>
    <w:rsid w:val="002D3D31"/>
    <w:rsid w:val="00314466"/>
    <w:rsid w:val="003148EF"/>
    <w:rsid w:val="00324BB6"/>
    <w:rsid w:val="00327EFF"/>
    <w:rsid w:val="00356DB7"/>
    <w:rsid w:val="00376B27"/>
    <w:rsid w:val="003830D9"/>
    <w:rsid w:val="003932C8"/>
    <w:rsid w:val="00395B81"/>
    <w:rsid w:val="003A27E3"/>
    <w:rsid w:val="003A2A9C"/>
    <w:rsid w:val="003D184A"/>
    <w:rsid w:val="003E4B60"/>
    <w:rsid w:val="003F74CD"/>
    <w:rsid w:val="004004BD"/>
    <w:rsid w:val="004315C8"/>
    <w:rsid w:val="004333F5"/>
    <w:rsid w:val="0043549A"/>
    <w:rsid w:val="00443577"/>
    <w:rsid w:val="00450787"/>
    <w:rsid w:val="00462783"/>
    <w:rsid w:val="00475189"/>
    <w:rsid w:val="0048124D"/>
    <w:rsid w:val="004A33D7"/>
    <w:rsid w:val="004A429A"/>
    <w:rsid w:val="004D12B6"/>
    <w:rsid w:val="004E094D"/>
    <w:rsid w:val="004F435C"/>
    <w:rsid w:val="004F5C30"/>
    <w:rsid w:val="0050278D"/>
    <w:rsid w:val="0050783D"/>
    <w:rsid w:val="00507848"/>
    <w:rsid w:val="00523F0B"/>
    <w:rsid w:val="005524F4"/>
    <w:rsid w:val="00555432"/>
    <w:rsid w:val="00593402"/>
    <w:rsid w:val="005B341D"/>
    <w:rsid w:val="005D3106"/>
    <w:rsid w:val="005D67CF"/>
    <w:rsid w:val="005E55FB"/>
    <w:rsid w:val="005F557E"/>
    <w:rsid w:val="00647DB2"/>
    <w:rsid w:val="0065080D"/>
    <w:rsid w:val="0065541B"/>
    <w:rsid w:val="00660BAC"/>
    <w:rsid w:val="0066456C"/>
    <w:rsid w:val="00665B52"/>
    <w:rsid w:val="006858E2"/>
    <w:rsid w:val="006D4BC8"/>
    <w:rsid w:val="006D76F9"/>
    <w:rsid w:val="006F5338"/>
    <w:rsid w:val="006F5594"/>
    <w:rsid w:val="006F5654"/>
    <w:rsid w:val="0070288E"/>
    <w:rsid w:val="007055F4"/>
    <w:rsid w:val="007065C9"/>
    <w:rsid w:val="00711CC4"/>
    <w:rsid w:val="00714534"/>
    <w:rsid w:val="00733701"/>
    <w:rsid w:val="00742677"/>
    <w:rsid w:val="007437DB"/>
    <w:rsid w:val="00745C44"/>
    <w:rsid w:val="0075610C"/>
    <w:rsid w:val="00756B3B"/>
    <w:rsid w:val="00765008"/>
    <w:rsid w:val="00781878"/>
    <w:rsid w:val="00785311"/>
    <w:rsid w:val="00787936"/>
    <w:rsid w:val="007C2E1F"/>
    <w:rsid w:val="007C5037"/>
    <w:rsid w:val="007C666B"/>
    <w:rsid w:val="007E0C05"/>
    <w:rsid w:val="007E41D7"/>
    <w:rsid w:val="008A334A"/>
    <w:rsid w:val="008B1E97"/>
    <w:rsid w:val="008B4814"/>
    <w:rsid w:val="008C4BE0"/>
    <w:rsid w:val="008C5120"/>
    <w:rsid w:val="008C6209"/>
    <w:rsid w:val="008D4B76"/>
    <w:rsid w:val="008D5A6F"/>
    <w:rsid w:val="008D7FE4"/>
    <w:rsid w:val="008F2A18"/>
    <w:rsid w:val="008F3781"/>
    <w:rsid w:val="008F4887"/>
    <w:rsid w:val="009022CE"/>
    <w:rsid w:val="00907B06"/>
    <w:rsid w:val="00925E3B"/>
    <w:rsid w:val="0093774B"/>
    <w:rsid w:val="00950726"/>
    <w:rsid w:val="00971EE2"/>
    <w:rsid w:val="00973B38"/>
    <w:rsid w:val="00975D14"/>
    <w:rsid w:val="009826E9"/>
    <w:rsid w:val="00993930"/>
    <w:rsid w:val="0099665E"/>
    <w:rsid w:val="009A311D"/>
    <w:rsid w:val="00A043DA"/>
    <w:rsid w:val="00A056C1"/>
    <w:rsid w:val="00A13646"/>
    <w:rsid w:val="00A13A0F"/>
    <w:rsid w:val="00A27DCD"/>
    <w:rsid w:val="00A47353"/>
    <w:rsid w:val="00A555D1"/>
    <w:rsid w:val="00A62172"/>
    <w:rsid w:val="00A6398A"/>
    <w:rsid w:val="00A645A8"/>
    <w:rsid w:val="00A71B56"/>
    <w:rsid w:val="00A72332"/>
    <w:rsid w:val="00A73F33"/>
    <w:rsid w:val="00A76F56"/>
    <w:rsid w:val="00A85919"/>
    <w:rsid w:val="00A92584"/>
    <w:rsid w:val="00AA7480"/>
    <w:rsid w:val="00AB071E"/>
    <w:rsid w:val="00AB3344"/>
    <w:rsid w:val="00AB5147"/>
    <w:rsid w:val="00AB752D"/>
    <w:rsid w:val="00AF425F"/>
    <w:rsid w:val="00B00460"/>
    <w:rsid w:val="00B1000A"/>
    <w:rsid w:val="00B11A94"/>
    <w:rsid w:val="00B21B5D"/>
    <w:rsid w:val="00B34E23"/>
    <w:rsid w:val="00B366B8"/>
    <w:rsid w:val="00B537DA"/>
    <w:rsid w:val="00B57585"/>
    <w:rsid w:val="00B57F93"/>
    <w:rsid w:val="00B638C0"/>
    <w:rsid w:val="00B827CE"/>
    <w:rsid w:val="00BB1E41"/>
    <w:rsid w:val="00BB5E19"/>
    <w:rsid w:val="00BC4DC0"/>
    <w:rsid w:val="00BD452B"/>
    <w:rsid w:val="00BE486F"/>
    <w:rsid w:val="00BF0355"/>
    <w:rsid w:val="00C069E3"/>
    <w:rsid w:val="00C102E8"/>
    <w:rsid w:val="00C24E97"/>
    <w:rsid w:val="00C24EE9"/>
    <w:rsid w:val="00C30308"/>
    <w:rsid w:val="00C30588"/>
    <w:rsid w:val="00C46F91"/>
    <w:rsid w:val="00C61174"/>
    <w:rsid w:val="00C65D56"/>
    <w:rsid w:val="00C80F44"/>
    <w:rsid w:val="00C84844"/>
    <w:rsid w:val="00C908A8"/>
    <w:rsid w:val="00CB5097"/>
    <w:rsid w:val="00CD2B55"/>
    <w:rsid w:val="00CF7E7F"/>
    <w:rsid w:val="00D07CE1"/>
    <w:rsid w:val="00D14185"/>
    <w:rsid w:val="00D16A4D"/>
    <w:rsid w:val="00D203AE"/>
    <w:rsid w:val="00D23907"/>
    <w:rsid w:val="00D265A6"/>
    <w:rsid w:val="00D5690B"/>
    <w:rsid w:val="00D57EB3"/>
    <w:rsid w:val="00D700B5"/>
    <w:rsid w:val="00DC0F1D"/>
    <w:rsid w:val="00DD7913"/>
    <w:rsid w:val="00E50700"/>
    <w:rsid w:val="00E50C36"/>
    <w:rsid w:val="00E66730"/>
    <w:rsid w:val="00E85108"/>
    <w:rsid w:val="00E851C3"/>
    <w:rsid w:val="00EB58B1"/>
    <w:rsid w:val="00EB66A4"/>
    <w:rsid w:val="00ED4DA5"/>
    <w:rsid w:val="00ED7044"/>
    <w:rsid w:val="00F374E5"/>
    <w:rsid w:val="00F43860"/>
    <w:rsid w:val="00F5001C"/>
    <w:rsid w:val="00F519BB"/>
    <w:rsid w:val="00F52522"/>
    <w:rsid w:val="00F719AE"/>
    <w:rsid w:val="00F871C0"/>
    <w:rsid w:val="00FA082E"/>
    <w:rsid w:val="00FA619B"/>
    <w:rsid w:val="00FD1DF7"/>
    <w:rsid w:val="00FD6372"/>
    <w:rsid w:val="00FE3098"/>
    <w:rsid w:val="00FF5E06"/>
    <w:rsid w:val="00FF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1218CB9-F4F0-46D6-B3D4-F8AB4929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FCD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7FCD"/>
    <w:pPr>
      <w:widowControl w:val="0"/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paragraph" w:styleId="a3">
    <w:name w:val="footer"/>
    <w:basedOn w:val="a"/>
    <w:rsid w:val="00711CC4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11CC4"/>
  </w:style>
  <w:style w:type="paragraph" w:customStyle="1" w:styleId="ConsPlusCell">
    <w:name w:val="ConsPlusCell"/>
    <w:rsid w:val="00FE3098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iceouttxt4">
    <w:name w:val="iceouttxt4"/>
    <w:rsid w:val="00A92584"/>
    <w:rPr>
      <w:rFonts w:ascii="Arial" w:hAnsi="Arial" w:cs="Arial" w:hint="default"/>
      <w:color w:val="666666"/>
      <w:sz w:val="17"/>
      <w:szCs w:val="17"/>
    </w:rPr>
  </w:style>
  <w:style w:type="paragraph" w:styleId="a5">
    <w:name w:val="Balloon Text"/>
    <w:basedOn w:val="a"/>
    <w:semiHidden/>
    <w:rsid w:val="003932C8"/>
    <w:rPr>
      <w:rFonts w:ascii="Tahoma" w:hAnsi="Tahoma" w:cs="Tahoma"/>
      <w:sz w:val="16"/>
      <w:szCs w:val="16"/>
    </w:rPr>
  </w:style>
  <w:style w:type="character" w:styleId="a6">
    <w:name w:val="Hyperlink"/>
    <w:rsid w:val="00C65D56"/>
    <w:rPr>
      <w:rFonts w:ascii="Arial" w:hAnsi="Arial" w:cs="Arial" w:hint="default"/>
      <w:color w:val="0C4C96"/>
      <w:sz w:val="18"/>
      <w:szCs w:val="18"/>
      <w:u w:val="single"/>
    </w:rPr>
  </w:style>
  <w:style w:type="character" w:styleId="a7">
    <w:name w:val="FollowedHyperlink"/>
    <w:basedOn w:val="a0"/>
    <w:rsid w:val="00BF0355"/>
    <w:rPr>
      <w:color w:val="954F72" w:themeColor="followedHyperlink"/>
      <w:u w:val="single"/>
    </w:rPr>
  </w:style>
  <w:style w:type="paragraph" w:customStyle="1" w:styleId="CharChar">
    <w:name w:val="Char Char"/>
    <w:basedOn w:val="a"/>
    <w:autoRedefine/>
    <w:rsid w:val="0066456C"/>
    <w:pPr>
      <w:spacing w:after="160" w:line="240" w:lineRule="exact"/>
    </w:pPr>
    <w:rPr>
      <w:rFonts w:eastAsia="SimSu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9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Минфин РД</Company>
  <LinksUpToDate>false</LinksUpToDate>
  <CharactersWithSpaces>11262</CharactersWithSpaces>
  <SharedDoc>false</SharedDoc>
  <HLinks>
    <vt:vector size="18" baseType="variant">
      <vt:variant>
        <vt:i4>3735675</vt:i4>
      </vt:variant>
      <vt:variant>
        <vt:i4>6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3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  <vt:variant>
        <vt:i4>3735675</vt:i4>
      </vt:variant>
      <vt:variant>
        <vt:i4>0</vt:i4>
      </vt:variant>
      <vt:variant>
        <vt:i4>0</vt:i4>
      </vt:variant>
      <vt:variant>
        <vt:i4>5</vt:i4>
      </vt:variant>
      <vt:variant>
        <vt:lpwstr>http://www.minfinrd.ru/data/docs/documents/index/1366021870.doc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creator>Алекс</dc:creator>
  <cp:lastModifiedBy>Александр Карапац</cp:lastModifiedBy>
  <cp:revision>5</cp:revision>
  <cp:lastPrinted>2016-05-12T12:20:00Z</cp:lastPrinted>
  <dcterms:created xsi:type="dcterms:W3CDTF">2016-05-12T14:20:00Z</dcterms:created>
  <dcterms:modified xsi:type="dcterms:W3CDTF">2016-05-12T15:01:00Z</dcterms:modified>
</cp:coreProperties>
</file>